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3C80" w14:textId="77777777" w:rsidR="00760051" w:rsidRDefault="00760051">
      <w:pPr>
        <w:rPr>
          <w:b/>
        </w:rPr>
      </w:pPr>
      <w:r w:rsidRPr="00562DAF">
        <w:rPr>
          <w:b/>
        </w:rPr>
        <w:t>FOR IMMEDIATE RELEASE</w:t>
      </w:r>
    </w:p>
    <w:p w14:paraId="5E71521F" w14:textId="77777777" w:rsidR="00F027F0" w:rsidRDefault="00F027F0" w:rsidP="00B56A18">
      <w:pPr>
        <w:spacing w:after="0" w:line="240" w:lineRule="auto"/>
        <w:jc w:val="center"/>
        <w:rPr>
          <w:rFonts w:cs="Arial"/>
          <w:b/>
          <w:sz w:val="28"/>
          <w:szCs w:val="28"/>
        </w:rPr>
      </w:pPr>
    </w:p>
    <w:p w14:paraId="355A7157" w14:textId="4353E039" w:rsidR="0053111F" w:rsidRDefault="00036C13" w:rsidP="004D3A8A">
      <w:pPr>
        <w:spacing w:after="0" w:line="240" w:lineRule="auto"/>
        <w:jc w:val="center"/>
        <w:rPr>
          <w:rFonts w:cs="Arial"/>
          <w:b/>
          <w:sz w:val="28"/>
          <w:szCs w:val="28"/>
        </w:rPr>
      </w:pPr>
      <w:r>
        <w:rPr>
          <w:rFonts w:cs="Arial"/>
          <w:b/>
          <w:sz w:val="28"/>
          <w:szCs w:val="28"/>
        </w:rPr>
        <w:t xml:space="preserve">Big Canyon Creek Restoration Improves Water Quality, </w:t>
      </w:r>
      <w:r w:rsidR="00433AA2">
        <w:rPr>
          <w:rFonts w:cs="Arial"/>
          <w:b/>
          <w:sz w:val="28"/>
          <w:szCs w:val="28"/>
        </w:rPr>
        <w:t>Wins ACEC Award</w:t>
      </w:r>
      <w:r w:rsidR="009F6783">
        <w:rPr>
          <w:rFonts w:cs="Arial"/>
          <w:b/>
          <w:sz w:val="28"/>
          <w:szCs w:val="28"/>
        </w:rPr>
        <w:t xml:space="preserve"> in </w:t>
      </w:r>
      <w:r>
        <w:rPr>
          <w:rFonts w:cs="Arial"/>
          <w:b/>
          <w:sz w:val="28"/>
          <w:szCs w:val="28"/>
        </w:rPr>
        <w:t>California</w:t>
      </w:r>
    </w:p>
    <w:p w14:paraId="41339788" w14:textId="7ECB1491" w:rsidR="009E11B2" w:rsidRPr="00C24C03" w:rsidRDefault="009E11B2" w:rsidP="004D3A8A">
      <w:pPr>
        <w:spacing w:after="0" w:line="240" w:lineRule="auto"/>
        <w:jc w:val="center"/>
        <w:rPr>
          <w:rFonts w:cs="Arial"/>
          <w:i/>
          <w:sz w:val="26"/>
          <w:szCs w:val="26"/>
        </w:rPr>
      </w:pPr>
      <w:r w:rsidRPr="00C24C03">
        <w:rPr>
          <w:rFonts w:cs="Arial"/>
          <w:i/>
          <w:sz w:val="26"/>
          <w:szCs w:val="26"/>
        </w:rPr>
        <w:t>Burns &amp; McDonnell</w:t>
      </w:r>
      <w:r w:rsidR="00433AA2" w:rsidRPr="00C24C03">
        <w:rPr>
          <w:rFonts w:cs="Arial"/>
          <w:i/>
          <w:sz w:val="26"/>
          <w:szCs w:val="26"/>
        </w:rPr>
        <w:t xml:space="preserve"> </w:t>
      </w:r>
      <w:r w:rsidR="00FC754B">
        <w:rPr>
          <w:rFonts w:cs="Arial"/>
          <w:i/>
          <w:sz w:val="26"/>
          <w:szCs w:val="26"/>
        </w:rPr>
        <w:t>Honored for</w:t>
      </w:r>
      <w:r w:rsidR="009F6783">
        <w:rPr>
          <w:rFonts w:cs="Arial"/>
          <w:i/>
          <w:sz w:val="26"/>
          <w:szCs w:val="26"/>
        </w:rPr>
        <w:t xml:space="preserve"> </w:t>
      </w:r>
      <w:r w:rsidR="00AA14DE">
        <w:rPr>
          <w:rFonts w:cs="Arial"/>
          <w:i/>
          <w:sz w:val="26"/>
          <w:szCs w:val="26"/>
        </w:rPr>
        <w:t xml:space="preserve">Solving Complex Mix of </w:t>
      </w:r>
      <w:r w:rsidR="00712358">
        <w:rPr>
          <w:rFonts w:cs="Arial"/>
          <w:i/>
          <w:sz w:val="26"/>
          <w:szCs w:val="26"/>
        </w:rPr>
        <w:t>Environmental Issues in Newport Beach</w:t>
      </w:r>
    </w:p>
    <w:p w14:paraId="7A25F88D" w14:textId="4507F735" w:rsidR="00EF18FF" w:rsidRDefault="00EF18FF" w:rsidP="00DC4DE6">
      <w:pPr>
        <w:spacing w:after="0" w:line="240" w:lineRule="auto"/>
        <w:jc w:val="center"/>
        <w:rPr>
          <w:rFonts w:cs="Arial"/>
          <w:b/>
          <w:color w:val="FF0000"/>
          <w:sz w:val="28"/>
          <w:szCs w:val="28"/>
        </w:rPr>
      </w:pPr>
    </w:p>
    <w:p w14:paraId="5DA37AED" w14:textId="2F9C47EB" w:rsidR="00104120" w:rsidRDefault="00FE6093" w:rsidP="00DC4DE6">
      <w:pPr>
        <w:spacing w:after="0" w:line="240" w:lineRule="auto"/>
        <w:jc w:val="center"/>
        <w:rPr>
          <w:rFonts w:cs="Arial"/>
          <w:b/>
          <w:color w:val="FF0000"/>
          <w:sz w:val="28"/>
          <w:szCs w:val="28"/>
        </w:rPr>
      </w:pPr>
      <w:r>
        <w:rPr>
          <w:rFonts w:cs="Arial"/>
          <w:b/>
          <w:noProof/>
          <w:color w:val="FF0000"/>
          <w:sz w:val="28"/>
          <w:szCs w:val="28"/>
        </w:rPr>
        <w:drawing>
          <wp:inline distT="0" distB="0" distL="0" distR="0" wp14:anchorId="197FC163" wp14:editId="73C6DA70">
            <wp:extent cx="353060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928_081035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2599" cy="2656949"/>
                    </a:xfrm>
                    <a:prstGeom prst="rect">
                      <a:avLst/>
                    </a:prstGeom>
                  </pic:spPr>
                </pic:pic>
              </a:graphicData>
            </a:graphic>
          </wp:inline>
        </w:drawing>
      </w:r>
    </w:p>
    <w:p w14:paraId="073AEBEF" w14:textId="710B19C4" w:rsidR="00FE6093" w:rsidRDefault="00FE6093" w:rsidP="00B40AEC">
      <w:pPr>
        <w:spacing w:after="0" w:line="240" w:lineRule="auto"/>
        <w:jc w:val="center"/>
        <w:rPr>
          <w:rFonts w:cs="Arial"/>
        </w:rPr>
      </w:pPr>
      <w:r>
        <w:rPr>
          <w:rFonts w:cs="Arial"/>
        </w:rPr>
        <w:t>Plants</w:t>
      </w:r>
      <w:r w:rsidR="00BA1BBD">
        <w:rPr>
          <w:rFonts w:cs="Arial"/>
        </w:rPr>
        <w:t xml:space="preserve"> and</w:t>
      </w:r>
      <w:r>
        <w:rPr>
          <w:rFonts w:cs="Arial"/>
        </w:rPr>
        <w:t xml:space="preserve"> animals</w:t>
      </w:r>
      <w:r w:rsidR="00BA1BBD">
        <w:rPr>
          <w:rFonts w:cs="Arial"/>
        </w:rPr>
        <w:t xml:space="preserve"> thrive</w:t>
      </w:r>
      <w:r>
        <w:rPr>
          <w:rFonts w:cs="Arial"/>
        </w:rPr>
        <w:t xml:space="preserve"> </w:t>
      </w:r>
      <w:r w:rsidR="00595578">
        <w:rPr>
          <w:rFonts w:cs="Arial"/>
        </w:rPr>
        <w:t>as</w:t>
      </w:r>
      <w:r>
        <w:rPr>
          <w:rFonts w:cs="Arial"/>
        </w:rPr>
        <w:t xml:space="preserve"> clean water </w:t>
      </w:r>
      <w:r w:rsidR="00BA1BBD">
        <w:rPr>
          <w:rFonts w:cs="Arial"/>
        </w:rPr>
        <w:t>flows</w:t>
      </w:r>
      <w:r w:rsidR="004E4E5D">
        <w:rPr>
          <w:rFonts w:cs="Arial"/>
        </w:rPr>
        <w:t xml:space="preserve"> </w:t>
      </w:r>
      <w:r>
        <w:rPr>
          <w:rFonts w:cs="Arial"/>
        </w:rPr>
        <w:t>in and along</w:t>
      </w:r>
    </w:p>
    <w:p w14:paraId="6A24EC02" w14:textId="66AE9A9F" w:rsidR="00104120" w:rsidRPr="00A41428" w:rsidRDefault="00FE6093" w:rsidP="00FE6093">
      <w:pPr>
        <w:spacing w:after="0" w:line="240" w:lineRule="auto"/>
        <w:jc w:val="center"/>
        <w:rPr>
          <w:rFonts w:cs="Arial"/>
        </w:rPr>
      </w:pPr>
      <w:r>
        <w:rPr>
          <w:rFonts w:cs="Arial"/>
        </w:rPr>
        <w:t>Bi</w:t>
      </w:r>
      <w:r w:rsidR="008950FC">
        <w:rPr>
          <w:rFonts w:cs="Arial"/>
        </w:rPr>
        <w:t>g Canyon Creek</w:t>
      </w:r>
      <w:r>
        <w:rPr>
          <w:rFonts w:cs="Arial"/>
        </w:rPr>
        <w:t>, a valued urban corridor in Newport Beach.</w:t>
      </w:r>
    </w:p>
    <w:p w14:paraId="15D0CB45" w14:textId="77777777" w:rsidR="00104120" w:rsidRPr="00EE1483" w:rsidRDefault="00104120" w:rsidP="00DC4DE6">
      <w:pPr>
        <w:spacing w:after="0" w:line="240" w:lineRule="auto"/>
        <w:jc w:val="center"/>
        <w:rPr>
          <w:rFonts w:cs="Arial"/>
          <w:b/>
          <w:color w:val="FF0000"/>
          <w:sz w:val="28"/>
          <w:szCs w:val="28"/>
        </w:rPr>
      </w:pPr>
    </w:p>
    <w:p w14:paraId="60348D57" w14:textId="5CFC34B6" w:rsidR="00036C13" w:rsidRDefault="00FD7545" w:rsidP="00036C13">
      <w:pPr>
        <w:spacing w:after="0"/>
        <w:rPr>
          <w:rFonts w:cs="Arial"/>
        </w:rPr>
      </w:pPr>
      <w:r>
        <w:rPr>
          <w:rFonts w:cs="Arial"/>
        </w:rPr>
        <w:t>NEWPORT BEACH</w:t>
      </w:r>
      <w:r w:rsidR="00036C13">
        <w:rPr>
          <w:rFonts w:cs="Arial"/>
        </w:rPr>
        <w:t>, California</w:t>
      </w:r>
      <w:r w:rsidR="009E30DC" w:rsidRPr="009E30DC">
        <w:rPr>
          <w:rFonts w:cs="Arial"/>
        </w:rPr>
        <w:t xml:space="preserve"> </w:t>
      </w:r>
      <w:r w:rsidR="00584241">
        <w:rPr>
          <w:rFonts w:cs="Arial"/>
        </w:rPr>
        <w:t>(</w:t>
      </w:r>
      <w:r w:rsidR="00805742">
        <w:rPr>
          <w:rFonts w:cs="Arial"/>
        </w:rPr>
        <w:t xml:space="preserve">Feb. </w:t>
      </w:r>
      <w:r w:rsidR="00595578" w:rsidRPr="00096CBC">
        <w:rPr>
          <w:rFonts w:cs="Arial"/>
        </w:rPr>
        <w:t>20</w:t>
      </w:r>
      <w:r w:rsidR="00A41428">
        <w:rPr>
          <w:rFonts w:cs="Arial"/>
        </w:rPr>
        <w:t xml:space="preserve">, </w:t>
      </w:r>
      <w:r w:rsidR="00584241">
        <w:rPr>
          <w:rFonts w:cs="Arial"/>
        </w:rPr>
        <w:t>201</w:t>
      </w:r>
      <w:r w:rsidR="00A41428">
        <w:rPr>
          <w:rFonts w:cs="Arial"/>
        </w:rPr>
        <w:t>8</w:t>
      </w:r>
      <w:r w:rsidR="00584241">
        <w:rPr>
          <w:rFonts w:cs="Arial"/>
        </w:rPr>
        <w:t xml:space="preserve">) </w:t>
      </w:r>
      <w:r w:rsidR="009E30DC" w:rsidRPr="009E30DC">
        <w:rPr>
          <w:rFonts w:cs="Arial"/>
        </w:rPr>
        <w:t>—</w:t>
      </w:r>
      <w:r w:rsidR="00356E15">
        <w:rPr>
          <w:rFonts w:cs="Arial"/>
        </w:rPr>
        <w:t xml:space="preserve"> </w:t>
      </w:r>
      <w:bookmarkStart w:id="0" w:name="_Hlk502765254"/>
      <w:r w:rsidR="00036C13" w:rsidRPr="00036C13">
        <w:rPr>
          <w:rFonts w:cs="Arial"/>
        </w:rPr>
        <w:t xml:space="preserve">What began as a project to remove a single contaminant from a </w:t>
      </w:r>
      <w:r w:rsidR="00426089">
        <w:rPr>
          <w:rFonts w:cs="Arial"/>
        </w:rPr>
        <w:t>degraded</w:t>
      </w:r>
      <w:r w:rsidR="00036C13" w:rsidRPr="00036C13">
        <w:rPr>
          <w:rFonts w:cs="Arial"/>
        </w:rPr>
        <w:t xml:space="preserve"> urban creek ended as a comprehensive program to restore the creek to its native condition and improve the quality of water it carried to an environmentally sensitive coastal region — completing the expanded scope while maintaining the City of Newport Beach’s budget.</w:t>
      </w:r>
    </w:p>
    <w:p w14:paraId="48397F6D" w14:textId="608EBD1D" w:rsidR="00036C13" w:rsidRDefault="00036C13" w:rsidP="00036C13">
      <w:pPr>
        <w:spacing w:after="0"/>
        <w:rPr>
          <w:rFonts w:cs="Arial"/>
        </w:rPr>
      </w:pPr>
    </w:p>
    <w:p w14:paraId="5EF9EE2E" w14:textId="3DFA0A76" w:rsidR="00036C13" w:rsidRDefault="00036C13" w:rsidP="00036C13">
      <w:pPr>
        <w:spacing w:after="0"/>
        <w:rPr>
          <w:rFonts w:cs="Arial"/>
        </w:rPr>
      </w:pPr>
      <w:r>
        <w:rPr>
          <w:rFonts w:cs="Arial"/>
        </w:rPr>
        <w:t xml:space="preserve">Now the project has been honored as among the state’s </w:t>
      </w:r>
      <w:r w:rsidR="004A106D">
        <w:rPr>
          <w:rFonts w:cs="Arial"/>
        </w:rPr>
        <w:t>finest</w:t>
      </w:r>
      <w:r>
        <w:rPr>
          <w:rFonts w:cs="Arial"/>
        </w:rPr>
        <w:t xml:space="preserve"> engineering projects.</w:t>
      </w:r>
    </w:p>
    <w:p w14:paraId="7881A140" w14:textId="2013FB5B" w:rsidR="00036C13" w:rsidRDefault="00036C13" w:rsidP="00036C13">
      <w:pPr>
        <w:spacing w:after="0"/>
        <w:rPr>
          <w:rFonts w:cs="Arial"/>
        </w:rPr>
      </w:pPr>
    </w:p>
    <w:p w14:paraId="399E8323" w14:textId="53787745" w:rsidR="00036C13" w:rsidRPr="00036C13" w:rsidRDefault="00036C13" w:rsidP="00036C13">
      <w:pPr>
        <w:spacing w:after="0"/>
        <w:rPr>
          <w:rFonts w:cs="Arial"/>
        </w:rPr>
      </w:pPr>
      <w:r>
        <w:rPr>
          <w:rFonts w:cs="Arial"/>
        </w:rPr>
        <w:t xml:space="preserve">The </w:t>
      </w:r>
      <w:hyperlink r:id="rId9" w:history="1">
        <w:r w:rsidRPr="000B010B">
          <w:rPr>
            <w:rStyle w:val="Hyperlink"/>
            <w:rFonts w:cs="Arial"/>
          </w:rPr>
          <w:t>Big Canyon Creek Restoration and Water Quality Improvement Project</w:t>
        </w:r>
      </w:hyperlink>
      <w:r>
        <w:rPr>
          <w:rFonts w:cs="Arial"/>
        </w:rPr>
        <w:t xml:space="preserve">, planned and delivered by Burns &amp; McDonnell, </w:t>
      </w:r>
      <w:r w:rsidR="008950FC">
        <w:rPr>
          <w:rFonts w:cs="Arial"/>
        </w:rPr>
        <w:t>is a winner of a</w:t>
      </w:r>
      <w:r>
        <w:rPr>
          <w:rFonts w:cs="Arial"/>
        </w:rPr>
        <w:t xml:space="preserve">n Honor Award </w:t>
      </w:r>
      <w:r w:rsidRPr="00036C13">
        <w:rPr>
          <w:rFonts w:cs="Arial"/>
        </w:rPr>
        <w:t xml:space="preserve">in the </w:t>
      </w:r>
      <w:r w:rsidR="00907E7A">
        <w:rPr>
          <w:rFonts w:cs="Arial"/>
        </w:rPr>
        <w:t>Wa</w:t>
      </w:r>
      <w:r w:rsidR="002304A6">
        <w:rPr>
          <w:rFonts w:cs="Arial"/>
        </w:rPr>
        <w:t>ter and Storm Water</w:t>
      </w:r>
      <w:r w:rsidRPr="00036C13">
        <w:rPr>
          <w:rFonts w:cs="Arial"/>
        </w:rPr>
        <w:t xml:space="preserve"> category from the </w:t>
      </w:r>
      <w:r w:rsidR="008950FC">
        <w:rPr>
          <w:rFonts w:cs="Arial"/>
        </w:rPr>
        <w:t>California</w:t>
      </w:r>
      <w:r w:rsidRPr="00036C13">
        <w:rPr>
          <w:rFonts w:cs="Arial"/>
        </w:rPr>
        <w:t xml:space="preserve"> chapter of the American Council of Engineering Companies. The chapter presented its 2018 Engineering Excellence Awards </w:t>
      </w:r>
      <w:r w:rsidR="008950FC">
        <w:rPr>
          <w:rFonts w:cs="Arial"/>
        </w:rPr>
        <w:t>earlier this month.</w:t>
      </w:r>
    </w:p>
    <w:p w14:paraId="5B1F268F" w14:textId="77777777" w:rsidR="00036C13" w:rsidRPr="00036C13" w:rsidRDefault="00036C13" w:rsidP="00036C13">
      <w:pPr>
        <w:spacing w:after="0"/>
        <w:rPr>
          <w:rFonts w:cs="Arial"/>
        </w:rPr>
      </w:pPr>
      <w:r w:rsidRPr="00036C13">
        <w:rPr>
          <w:rFonts w:cs="Arial"/>
        </w:rPr>
        <w:t xml:space="preserve"> </w:t>
      </w:r>
    </w:p>
    <w:p w14:paraId="551721A0" w14:textId="2600369A" w:rsidR="00036C13" w:rsidRPr="00036C13" w:rsidRDefault="002A52C6" w:rsidP="00036C13">
      <w:pPr>
        <w:spacing w:after="0"/>
        <w:rPr>
          <w:rFonts w:cs="Arial"/>
        </w:rPr>
      </w:pPr>
      <w:r>
        <w:rPr>
          <w:rFonts w:cs="Arial"/>
        </w:rPr>
        <w:t>Big Canyon Creek</w:t>
      </w:r>
      <w:r w:rsidR="00036C13" w:rsidRPr="00036C13">
        <w:rPr>
          <w:rFonts w:cs="Arial"/>
        </w:rPr>
        <w:t>, which drains into Upper Newport Bay Ecological Reserve, first raised concerns among city officials more than a decade ago when testing found it contained elevated levels of selenium — a naturally occurring element that is toxic to wildlife at high concentrations. But when given the option to redirect the water in the creek into a treatment unit that would remove the selenium,</w:t>
      </w:r>
      <w:r w:rsidR="008950FC">
        <w:rPr>
          <w:rFonts w:cs="Arial"/>
        </w:rPr>
        <w:t xml:space="preserve"> the</w:t>
      </w:r>
      <w:r w:rsidR="00036C13" w:rsidRPr="00036C13">
        <w:rPr>
          <w:rFonts w:cs="Arial"/>
        </w:rPr>
        <w:t xml:space="preserve"> </w:t>
      </w:r>
      <w:r w:rsidR="008950FC">
        <w:rPr>
          <w:rFonts w:cs="Arial"/>
        </w:rPr>
        <w:t xml:space="preserve">officials </w:t>
      </w:r>
      <w:r w:rsidR="00036C13" w:rsidRPr="00036C13">
        <w:rPr>
          <w:rFonts w:cs="Arial"/>
        </w:rPr>
        <w:t xml:space="preserve">hesitated. </w:t>
      </w:r>
    </w:p>
    <w:p w14:paraId="7371E39E" w14:textId="77777777" w:rsidR="00036C13" w:rsidRPr="00036C13" w:rsidRDefault="00036C13" w:rsidP="00036C13">
      <w:pPr>
        <w:spacing w:after="0"/>
        <w:rPr>
          <w:rFonts w:cs="Arial"/>
        </w:rPr>
      </w:pPr>
    </w:p>
    <w:p w14:paraId="73362533" w14:textId="3327871E" w:rsidR="00036C13" w:rsidRPr="00036C13" w:rsidRDefault="00036C13" w:rsidP="00036C13">
      <w:pPr>
        <w:spacing w:after="0"/>
        <w:rPr>
          <w:rFonts w:cs="Arial"/>
        </w:rPr>
      </w:pPr>
      <w:r w:rsidRPr="00036C13">
        <w:rPr>
          <w:rFonts w:cs="Arial"/>
        </w:rPr>
        <w:lastRenderedPageBreak/>
        <w:t xml:space="preserve">“The cost was high, and the solution did nothing to address the pollutant-laden stormwater runoff from nearby Jamboree Road and other issues that contributed to creek’s impaired condition and poor water quality,” </w:t>
      </w:r>
      <w:r w:rsidR="008950FC">
        <w:rPr>
          <w:rFonts w:cs="Arial"/>
        </w:rPr>
        <w:t>says</w:t>
      </w:r>
      <w:r w:rsidRPr="00036C13">
        <w:rPr>
          <w:rFonts w:cs="Arial"/>
        </w:rPr>
        <w:t xml:space="preserve"> Steve Gruber, </w:t>
      </w:r>
      <w:r w:rsidR="0029303A">
        <w:rPr>
          <w:rFonts w:cs="Arial"/>
        </w:rPr>
        <w:t xml:space="preserve">from </w:t>
      </w:r>
      <w:r w:rsidRPr="00036C13">
        <w:rPr>
          <w:rFonts w:cs="Arial"/>
        </w:rPr>
        <w:t>Burns &amp; McDonnell, who serve</w:t>
      </w:r>
      <w:r w:rsidR="000413BC">
        <w:rPr>
          <w:rFonts w:cs="Arial"/>
        </w:rPr>
        <w:t>d</w:t>
      </w:r>
      <w:r w:rsidRPr="00036C13">
        <w:rPr>
          <w:rFonts w:cs="Arial"/>
        </w:rPr>
        <w:t xml:space="preserve"> as </w:t>
      </w:r>
      <w:r w:rsidR="002A52C6">
        <w:rPr>
          <w:rFonts w:cs="Arial"/>
        </w:rPr>
        <w:t>project manager</w:t>
      </w:r>
      <w:r w:rsidRPr="00036C13">
        <w:rPr>
          <w:rFonts w:cs="Arial"/>
        </w:rPr>
        <w:t xml:space="preserve"> of the $2.3 million project.</w:t>
      </w:r>
    </w:p>
    <w:p w14:paraId="7F3DF8A7" w14:textId="77777777" w:rsidR="00036C13" w:rsidRPr="00036C13" w:rsidRDefault="00036C13" w:rsidP="00036C13">
      <w:pPr>
        <w:spacing w:after="0"/>
        <w:rPr>
          <w:rFonts w:cs="Arial"/>
        </w:rPr>
      </w:pPr>
    </w:p>
    <w:p w14:paraId="07792ADD" w14:textId="2ED9839A" w:rsidR="00036C13" w:rsidRPr="00036C13" w:rsidRDefault="00036C13" w:rsidP="00036C13">
      <w:pPr>
        <w:spacing w:after="0"/>
        <w:rPr>
          <w:rFonts w:cs="Arial"/>
        </w:rPr>
      </w:pPr>
      <w:r w:rsidRPr="00036C13">
        <w:rPr>
          <w:rFonts w:cs="Arial"/>
        </w:rPr>
        <w:t xml:space="preserve">Later, Burns &amp; McDonnell learned of an Orange County Transit Authority grant program that funded the removal of transportation-related pollutants that entered local waterways during storm events. Working </w:t>
      </w:r>
      <w:r w:rsidR="002A52C6">
        <w:rPr>
          <w:rFonts w:cs="Arial"/>
        </w:rPr>
        <w:t>closely with city staff</w:t>
      </w:r>
      <w:r w:rsidRPr="00036C13">
        <w:rPr>
          <w:rFonts w:cs="Arial"/>
        </w:rPr>
        <w:t xml:space="preserve">, Burns &amp; McDonnell wrote a grant proposal for — and ultimately </w:t>
      </w:r>
      <w:r w:rsidR="008950FC">
        <w:rPr>
          <w:rFonts w:cs="Arial"/>
        </w:rPr>
        <w:t xml:space="preserve">was </w:t>
      </w:r>
      <w:r w:rsidRPr="00036C13">
        <w:rPr>
          <w:rFonts w:cs="Arial"/>
        </w:rPr>
        <w:t xml:space="preserve">awarded — a $2.3 million grant to remove </w:t>
      </w:r>
      <w:r w:rsidR="008950FC">
        <w:rPr>
          <w:rFonts w:cs="Arial"/>
        </w:rPr>
        <w:t>such</w:t>
      </w:r>
      <w:r w:rsidRPr="00036C13">
        <w:rPr>
          <w:rFonts w:cs="Arial"/>
        </w:rPr>
        <w:t xml:space="preserve"> pollutants from Big Canyon Creek.  </w:t>
      </w:r>
    </w:p>
    <w:p w14:paraId="4E6E0E11" w14:textId="77777777" w:rsidR="00036C13" w:rsidRPr="00036C13" w:rsidRDefault="00036C13" w:rsidP="00036C13">
      <w:pPr>
        <w:spacing w:after="0"/>
        <w:rPr>
          <w:rFonts w:cs="Arial"/>
        </w:rPr>
      </w:pPr>
    </w:p>
    <w:p w14:paraId="6F1E7B57" w14:textId="699A769F" w:rsidR="00036C13" w:rsidRPr="00036C13" w:rsidRDefault="00036C13" w:rsidP="00036C13">
      <w:pPr>
        <w:spacing w:after="0"/>
        <w:rPr>
          <w:rFonts w:cs="Arial"/>
        </w:rPr>
      </w:pPr>
      <w:r w:rsidRPr="00036C13">
        <w:rPr>
          <w:rFonts w:cs="Arial"/>
        </w:rPr>
        <w:t>While the grant funds were designated for transportation-related pollutant removal, engineers envisioned a dual-purpose solution that would treat those pollutants when it rained — and help to remove selenium</w:t>
      </w:r>
      <w:r w:rsidR="002A52C6">
        <w:rPr>
          <w:rFonts w:cs="Arial"/>
        </w:rPr>
        <w:t xml:space="preserve"> from Big Canyon Creek during dry weather.</w:t>
      </w:r>
      <w:r w:rsidRPr="00036C13">
        <w:rPr>
          <w:rFonts w:cs="Arial"/>
        </w:rPr>
        <w:t xml:space="preserve">  </w:t>
      </w:r>
    </w:p>
    <w:p w14:paraId="7F6E9849" w14:textId="77777777" w:rsidR="00036C13" w:rsidRPr="00036C13" w:rsidRDefault="00036C13" w:rsidP="00036C13">
      <w:pPr>
        <w:spacing w:after="0"/>
        <w:rPr>
          <w:rFonts w:cs="Arial"/>
        </w:rPr>
      </w:pPr>
    </w:p>
    <w:p w14:paraId="50D52713" w14:textId="692A065A" w:rsidR="00036C13" w:rsidRDefault="00036C13" w:rsidP="00036C13">
      <w:pPr>
        <w:spacing w:after="0"/>
        <w:rPr>
          <w:rFonts w:cs="Arial"/>
        </w:rPr>
      </w:pPr>
      <w:r w:rsidRPr="00036C13">
        <w:rPr>
          <w:rFonts w:cs="Arial"/>
        </w:rPr>
        <w:t xml:space="preserve">Because this green solution was implemented at a significantly lower cost than other treatment approaches, the city was able to restore six acres of </w:t>
      </w:r>
      <w:r w:rsidR="002A52C6">
        <w:rPr>
          <w:rFonts w:cs="Arial"/>
        </w:rPr>
        <w:t>degraded habitat along the creek</w:t>
      </w:r>
      <w:r w:rsidRPr="00036C13">
        <w:rPr>
          <w:rFonts w:cs="Arial"/>
        </w:rPr>
        <w:t xml:space="preserve"> to natural conditions, which also contributed to improved water quality. Additionally, the project connected the restored area to a larger trail system</w:t>
      </w:r>
      <w:r w:rsidR="002A52C6">
        <w:rPr>
          <w:rFonts w:cs="Arial"/>
        </w:rPr>
        <w:t xml:space="preserve"> </w:t>
      </w:r>
      <w:r w:rsidR="00426089">
        <w:rPr>
          <w:rFonts w:cs="Arial"/>
        </w:rPr>
        <w:t>to enhance recreational opportunities and promote environmental stewardship</w:t>
      </w:r>
      <w:r w:rsidRPr="00036C13">
        <w:rPr>
          <w:rFonts w:cs="Arial"/>
        </w:rPr>
        <w:t xml:space="preserve">. </w:t>
      </w:r>
    </w:p>
    <w:p w14:paraId="1C48D5CD" w14:textId="77777777" w:rsidR="00036C13" w:rsidRPr="00036C13" w:rsidRDefault="00036C13" w:rsidP="00036C13">
      <w:pPr>
        <w:spacing w:after="0"/>
        <w:rPr>
          <w:rFonts w:cs="Arial"/>
        </w:rPr>
      </w:pPr>
    </w:p>
    <w:p w14:paraId="1F32A6B0" w14:textId="088D7123" w:rsidR="00036C13" w:rsidRDefault="00036C13" w:rsidP="00036C13">
      <w:pPr>
        <w:spacing w:after="0"/>
        <w:rPr>
          <w:rFonts w:cs="Arial"/>
        </w:rPr>
      </w:pPr>
      <w:r w:rsidRPr="00036C13">
        <w:rPr>
          <w:rFonts w:cs="Arial"/>
        </w:rPr>
        <w:t>Burns &amp; McDonnell’s innovative solution provided Newport Beach the affordable solution to its selenium pollution problem that had long eluded it — and much more</w:t>
      </w:r>
      <w:r w:rsidR="008950FC">
        <w:rPr>
          <w:rFonts w:cs="Arial"/>
        </w:rPr>
        <w:t>.</w:t>
      </w:r>
    </w:p>
    <w:bookmarkEnd w:id="0"/>
    <w:p w14:paraId="7DF0B8BC" w14:textId="77777777" w:rsidR="008443E7" w:rsidRDefault="008443E7" w:rsidP="00AD1FAD">
      <w:pPr>
        <w:spacing w:after="0"/>
        <w:rPr>
          <w:rFonts w:cs="Arial"/>
        </w:rPr>
      </w:pPr>
    </w:p>
    <w:p w14:paraId="1305118B" w14:textId="29A9486C" w:rsidR="00001EDC" w:rsidRDefault="00FC754B" w:rsidP="00AD1FAD">
      <w:pPr>
        <w:spacing w:after="0"/>
        <w:rPr>
          <w:rFonts w:cs="Arial"/>
        </w:rPr>
      </w:pPr>
      <w:r w:rsidRPr="00FC754B">
        <w:rPr>
          <w:rFonts w:cs="Arial"/>
        </w:rPr>
        <w:t xml:space="preserve">Other </w:t>
      </w:r>
      <w:hyperlink r:id="rId10" w:history="1">
        <w:r w:rsidRPr="0068260C">
          <w:rPr>
            <w:rStyle w:val="Hyperlink"/>
            <w:rFonts w:cs="Arial"/>
          </w:rPr>
          <w:t>Burns &amp; McDonnell projects</w:t>
        </w:r>
      </w:hyperlink>
      <w:r w:rsidRPr="00FC754B">
        <w:rPr>
          <w:rFonts w:cs="Arial"/>
        </w:rPr>
        <w:t xml:space="preserve"> winning Engineering Excellence Awards this year from ACEC chapters:</w:t>
      </w:r>
      <w:r w:rsidR="008950FC">
        <w:rPr>
          <w:rFonts w:cs="Arial"/>
        </w:rPr>
        <w:t xml:space="preserve"> </w:t>
      </w:r>
      <w:r w:rsidRPr="00FC754B">
        <w:rPr>
          <w:rFonts w:cs="Arial"/>
        </w:rPr>
        <w:t>DISA Global Operations Headquarters (Special Achievement Award, Illinois),</w:t>
      </w:r>
      <w:r w:rsidR="008950FC" w:rsidRPr="008950FC">
        <w:rPr>
          <w:rFonts w:cs="Arial"/>
        </w:rPr>
        <w:t xml:space="preserve"> Integration of RCRA Corrective Action with Facility Demolition for Loveland Products</w:t>
      </w:r>
      <w:r w:rsidR="008950FC">
        <w:rPr>
          <w:rFonts w:cs="Arial"/>
        </w:rPr>
        <w:t xml:space="preserve"> (Nebraska),</w:t>
      </w:r>
      <w:r w:rsidR="008950FC" w:rsidRPr="008950FC">
        <w:rPr>
          <w:rFonts w:cs="Arial"/>
        </w:rPr>
        <w:t xml:space="preserve"> </w:t>
      </w:r>
      <w:r w:rsidRPr="00FC754B">
        <w:rPr>
          <w:rFonts w:cs="Arial"/>
        </w:rPr>
        <w:t>Stillwater Energy Center Reciprocating Engine Project (Honor Award, Oklahoma)</w:t>
      </w:r>
      <w:r>
        <w:rPr>
          <w:rFonts w:cs="Arial"/>
        </w:rPr>
        <w:t xml:space="preserve">, Union Station Kansas City Westward Expansion (Grand Award, Missouri), and </w:t>
      </w:r>
      <w:r w:rsidRPr="00FC754B">
        <w:rPr>
          <w:rFonts w:cs="Arial"/>
        </w:rPr>
        <w:t>West Blue River Interceptor (Honor Award, Missouri)</w:t>
      </w:r>
      <w:r>
        <w:rPr>
          <w:rFonts w:cs="Arial"/>
        </w:rPr>
        <w:t>.</w:t>
      </w:r>
    </w:p>
    <w:p w14:paraId="745E2AD8" w14:textId="73568CE0" w:rsidR="00A41428" w:rsidRDefault="00A41428" w:rsidP="00AD1FAD">
      <w:pPr>
        <w:spacing w:after="0"/>
      </w:pPr>
    </w:p>
    <w:p w14:paraId="0B9762EF" w14:textId="77777777" w:rsidR="00EF18FF" w:rsidRPr="008D5139" w:rsidRDefault="00EF18FF" w:rsidP="00AD1FAD">
      <w:pPr>
        <w:pStyle w:val="NormalWeb"/>
        <w:spacing w:before="0" w:beforeAutospacing="0" w:after="0" w:afterAutospacing="0" w:line="276" w:lineRule="auto"/>
        <w:jc w:val="center"/>
        <w:rPr>
          <w:rFonts w:cs="Arial"/>
          <w:b/>
        </w:rPr>
      </w:pPr>
      <w:r w:rsidRPr="008D5139">
        <w:rPr>
          <w:rFonts w:cs="Arial"/>
          <w:b/>
        </w:rPr>
        <w:t>###</w:t>
      </w:r>
    </w:p>
    <w:p w14:paraId="61EA8A30" w14:textId="77777777" w:rsidR="00F06A6D" w:rsidRPr="00E202F5" w:rsidRDefault="00F06A6D" w:rsidP="00AD1FAD">
      <w:pPr>
        <w:spacing w:after="0"/>
        <w:rPr>
          <w:rFonts w:cs="Times New Roman"/>
        </w:rPr>
      </w:pPr>
    </w:p>
    <w:p w14:paraId="49BB2365" w14:textId="77777777" w:rsidR="00883DC4" w:rsidRDefault="00883DC4" w:rsidP="00AD1FAD">
      <w:pPr>
        <w:spacing w:after="0"/>
        <w:rPr>
          <w:rFonts w:cs="Times New Roman"/>
          <w:b/>
        </w:rPr>
      </w:pPr>
      <w:bookmarkStart w:id="1" w:name="_Hlk505259326"/>
      <w:r>
        <w:rPr>
          <w:rFonts w:cs="Times New Roman"/>
          <w:b/>
        </w:rPr>
        <w:t>About Burns &amp; McDonnell</w:t>
      </w:r>
    </w:p>
    <w:bookmarkEnd w:id="1"/>
    <w:p w14:paraId="7168C0FA" w14:textId="4972107A" w:rsidR="006C2362" w:rsidRDefault="00727D04" w:rsidP="00AD1FAD">
      <w:pPr>
        <w:spacing w:after="0"/>
      </w:pPr>
      <w:r w:rsidRPr="00727D04">
        <w:t xml:space="preserve">Burns &amp; McDonnell is a family of companies made up of more than 6,000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on </w:t>
      </w:r>
      <w:bookmarkStart w:id="2" w:name="_GoBack"/>
      <w:r w:rsidRPr="00454726">
        <w:rPr>
          <w:i/>
        </w:rPr>
        <w:t>Fortune</w:t>
      </w:r>
      <w:bookmarkEnd w:id="2"/>
      <w:r w:rsidRPr="00727D04">
        <w:t>’s 2018 list of 100 Best Companies to Work For.</w:t>
      </w:r>
      <w:r>
        <w:t xml:space="preserve"> </w:t>
      </w:r>
      <w:r w:rsidR="006C2362" w:rsidRPr="006C2362">
        <w:t>For more information,</w:t>
      </w:r>
      <w:r w:rsidR="00883DC4">
        <w:t xml:space="preserve"> visit</w:t>
      </w:r>
      <w:r w:rsidR="009E30DC">
        <w:t xml:space="preserve"> </w:t>
      </w:r>
      <w:hyperlink r:id="rId11" w:history="1">
        <w:r w:rsidR="009E30DC" w:rsidRPr="00423D4E">
          <w:rPr>
            <w:rStyle w:val="Hyperlink"/>
          </w:rPr>
          <w:t>burnsmcd.com</w:t>
        </w:r>
      </w:hyperlink>
      <w:r w:rsidR="009E30DC">
        <w:t>.</w:t>
      </w:r>
    </w:p>
    <w:p w14:paraId="2ADB270D" w14:textId="3475EC2C" w:rsidR="00C72D23" w:rsidRDefault="00C72D23" w:rsidP="00AD1FAD">
      <w:pPr>
        <w:spacing w:after="0"/>
      </w:pPr>
    </w:p>
    <w:p w14:paraId="2AF234A5" w14:textId="56377715" w:rsidR="00C72D23" w:rsidRDefault="00C72D23" w:rsidP="00AD1FAD">
      <w:pPr>
        <w:spacing w:after="0"/>
      </w:pPr>
    </w:p>
    <w:sectPr w:rsidR="00C72D23" w:rsidSect="00144B53">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9A66" w14:textId="77777777" w:rsidR="00CA42FB" w:rsidRDefault="00CA42FB" w:rsidP="0063643E">
      <w:pPr>
        <w:spacing w:after="0" w:line="240" w:lineRule="auto"/>
      </w:pPr>
      <w:r>
        <w:separator/>
      </w:r>
    </w:p>
  </w:endnote>
  <w:endnote w:type="continuationSeparator" w:id="0">
    <w:p w14:paraId="0D868C4D" w14:textId="77777777" w:rsidR="00CA42FB" w:rsidRDefault="00CA42FB"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anson Tex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C853" w14:textId="77777777" w:rsidR="00CA42FB" w:rsidRDefault="00CA42FB" w:rsidP="0063643E">
      <w:pPr>
        <w:spacing w:after="0" w:line="240" w:lineRule="auto"/>
      </w:pPr>
      <w:r>
        <w:separator/>
      </w:r>
    </w:p>
  </w:footnote>
  <w:footnote w:type="continuationSeparator" w:id="0">
    <w:p w14:paraId="4414797B" w14:textId="77777777" w:rsidR="00CA42FB" w:rsidRDefault="00CA42FB"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DD02" w14:textId="678EEA16" w:rsidR="00601687" w:rsidRDefault="00601687" w:rsidP="00601687">
    <w:pPr>
      <w:spacing w:after="0" w:line="240" w:lineRule="auto"/>
      <w:jc w:val="right"/>
    </w:pPr>
    <w:r>
      <w:rPr>
        <w:noProof/>
      </w:rPr>
      <w:drawing>
        <wp:anchor distT="0" distB="0" distL="114300" distR="114300" simplePos="0" relativeHeight="251659264" behindDoc="0" locked="0" layoutInCell="1" allowOverlap="1" wp14:anchorId="3ACD2804" wp14:editId="6B84FAC4">
          <wp:simplePos x="0" y="0"/>
          <wp:positionH relativeFrom="column">
            <wp:posOffset>-1270</wp:posOffset>
          </wp:positionH>
          <wp:positionV relativeFrom="paragraph">
            <wp:posOffset>-47625</wp:posOffset>
          </wp:positionV>
          <wp:extent cx="25361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190" cy="381000"/>
                  </a:xfrm>
                  <a:prstGeom prst="rect">
                    <a:avLst/>
                  </a:prstGeom>
                </pic:spPr>
              </pic:pic>
            </a:graphicData>
          </a:graphic>
          <wp14:sizeRelH relativeFrom="page">
            <wp14:pctWidth>0</wp14:pctWidth>
          </wp14:sizeRelH>
          <wp14:sizeRelV relativeFrom="page">
            <wp14:pctHeight>0</wp14:pctHeight>
          </wp14:sizeRelV>
        </wp:anchor>
      </w:drawing>
    </w:r>
    <w:r>
      <w:t xml:space="preserve">Contact:  </w:t>
    </w:r>
    <w:r w:rsidR="00F254E8">
      <w:t>Mark Fagan</w:t>
    </w:r>
    <w:r>
      <w:t>, Burns &amp; McDonnell</w:t>
    </w:r>
  </w:p>
  <w:p w14:paraId="1C3160BB" w14:textId="3ED5F8A9" w:rsidR="00601687" w:rsidRDefault="00601687" w:rsidP="00601687">
    <w:pPr>
      <w:spacing w:after="0" w:line="240" w:lineRule="auto"/>
      <w:jc w:val="right"/>
    </w:pPr>
    <w:r>
      <w:tab/>
    </w:r>
    <w:r>
      <w:tab/>
    </w:r>
    <w:r>
      <w:tab/>
    </w:r>
    <w:r>
      <w:tab/>
    </w:r>
    <w:r w:rsidR="00E65BCA">
      <w:t>816-</w:t>
    </w:r>
    <w:r w:rsidR="00F254E8">
      <w:t>822-3966</w:t>
    </w:r>
    <w:r>
      <w:t xml:space="preserve">   </w:t>
    </w:r>
  </w:p>
  <w:p w14:paraId="2D58B8F5" w14:textId="31B14D2D" w:rsidR="00601687" w:rsidRDefault="00601687" w:rsidP="00601687">
    <w:pPr>
      <w:spacing w:after="0" w:line="240" w:lineRule="auto"/>
      <w:ind w:left="2160" w:firstLine="720"/>
      <w:jc w:val="right"/>
    </w:pPr>
    <w:r>
      <w:t xml:space="preserve">                                              </w:t>
    </w:r>
    <w:hyperlink r:id="rId2" w:history="1">
      <w:r w:rsidR="00F254E8" w:rsidRPr="00F402BD">
        <w:rPr>
          <w:rStyle w:val="Hyperlink"/>
        </w:rPr>
        <w:t>mfagan@burnsmcd.com</w:t>
      </w:r>
    </w:hyperlink>
  </w:p>
  <w:p w14:paraId="331831A4" w14:textId="77777777" w:rsidR="00F254E8" w:rsidRDefault="00F254E8" w:rsidP="00601687">
    <w:pPr>
      <w:spacing w:after="0" w:line="240" w:lineRule="auto"/>
      <w:ind w:left="216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936"/>
    <w:multiLevelType w:val="hybridMultilevel"/>
    <w:tmpl w:val="1E58A1DC"/>
    <w:lvl w:ilvl="0" w:tplc="9288EE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61"/>
    <w:rsid w:val="00001EDC"/>
    <w:rsid w:val="00001F62"/>
    <w:rsid w:val="000158C9"/>
    <w:rsid w:val="000162C7"/>
    <w:rsid w:val="00022E97"/>
    <w:rsid w:val="00026311"/>
    <w:rsid w:val="00027DD2"/>
    <w:rsid w:val="000315D7"/>
    <w:rsid w:val="00035C8F"/>
    <w:rsid w:val="000362EF"/>
    <w:rsid w:val="00036C13"/>
    <w:rsid w:val="0004033A"/>
    <w:rsid w:val="00040C6C"/>
    <w:rsid w:val="00041384"/>
    <w:rsid w:val="000413BC"/>
    <w:rsid w:val="00042F98"/>
    <w:rsid w:val="0004427C"/>
    <w:rsid w:val="0004539C"/>
    <w:rsid w:val="00054E00"/>
    <w:rsid w:val="00062A37"/>
    <w:rsid w:val="00075F8E"/>
    <w:rsid w:val="0008007B"/>
    <w:rsid w:val="00080241"/>
    <w:rsid w:val="00080BE7"/>
    <w:rsid w:val="00080BF6"/>
    <w:rsid w:val="00083768"/>
    <w:rsid w:val="000872B0"/>
    <w:rsid w:val="00093140"/>
    <w:rsid w:val="00096CBC"/>
    <w:rsid w:val="000A220D"/>
    <w:rsid w:val="000A5C78"/>
    <w:rsid w:val="000B010B"/>
    <w:rsid w:val="000B2575"/>
    <w:rsid w:val="000B4447"/>
    <w:rsid w:val="000C1E4A"/>
    <w:rsid w:val="000C5341"/>
    <w:rsid w:val="000C7246"/>
    <w:rsid w:val="000C7712"/>
    <w:rsid w:val="000E57BB"/>
    <w:rsid w:val="000F081F"/>
    <w:rsid w:val="00104120"/>
    <w:rsid w:val="00104875"/>
    <w:rsid w:val="0010517A"/>
    <w:rsid w:val="00111F58"/>
    <w:rsid w:val="00115983"/>
    <w:rsid w:val="00121508"/>
    <w:rsid w:val="00122D29"/>
    <w:rsid w:val="0012307A"/>
    <w:rsid w:val="00123F5B"/>
    <w:rsid w:val="001309C1"/>
    <w:rsid w:val="00130E4E"/>
    <w:rsid w:val="00131AE2"/>
    <w:rsid w:val="00131DCA"/>
    <w:rsid w:val="00135C3B"/>
    <w:rsid w:val="001372F1"/>
    <w:rsid w:val="00144B53"/>
    <w:rsid w:val="00151D27"/>
    <w:rsid w:val="001715B9"/>
    <w:rsid w:val="00174CE3"/>
    <w:rsid w:val="00180F0B"/>
    <w:rsid w:val="00185CB1"/>
    <w:rsid w:val="001951B3"/>
    <w:rsid w:val="001976CA"/>
    <w:rsid w:val="001A006F"/>
    <w:rsid w:val="001A2CA3"/>
    <w:rsid w:val="001A4AB5"/>
    <w:rsid w:val="001B3945"/>
    <w:rsid w:val="001B56AA"/>
    <w:rsid w:val="001C0D87"/>
    <w:rsid w:val="001D2DED"/>
    <w:rsid w:val="001D4C41"/>
    <w:rsid w:val="001F01E3"/>
    <w:rsid w:val="001F1EB7"/>
    <w:rsid w:val="001F252E"/>
    <w:rsid w:val="001F2799"/>
    <w:rsid w:val="001F38E0"/>
    <w:rsid w:val="001F6DD1"/>
    <w:rsid w:val="00201213"/>
    <w:rsid w:val="0020510E"/>
    <w:rsid w:val="002052B1"/>
    <w:rsid w:val="00214BE6"/>
    <w:rsid w:val="00215A23"/>
    <w:rsid w:val="00216413"/>
    <w:rsid w:val="00217557"/>
    <w:rsid w:val="00226903"/>
    <w:rsid w:val="00227089"/>
    <w:rsid w:val="002304A6"/>
    <w:rsid w:val="002410F0"/>
    <w:rsid w:val="002429A2"/>
    <w:rsid w:val="0024398A"/>
    <w:rsid w:val="002447CE"/>
    <w:rsid w:val="0025066D"/>
    <w:rsid w:val="00250B54"/>
    <w:rsid w:val="002525CA"/>
    <w:rsid w:val="0025796D"/>
    <w:rsid w:val="00263C0A"/>
    <w:rsid w:val="002655F7"/>
    <w:rsid w:val="00266AA0"/>
    <w:rsid w:val="002706A2"/>
    <w:rsid w:val="00286754"/>
    <w:rsid w:val="00291596"/>
    <w:rsid w:val="0029303A"/>
    <w:rsid w:val="00293545"/>
    <w:rsid w:val="002A0D1D"/>
    <w:rsid w:val="002A2D20"/>
    <w:rsid w:val="002A3454"/>
    <w:rsid w:val="002A4CAA"/>
    <w:rsid w:val="002A528E"/>
    <w:rsid w:val="002A52C6"/>
    <w:rsid w:val="002B0F07"/>
    <w:rsid w:val="002C0075"/>
    <w:rsid w:val="002C16B3"/>
    <w:rsid w:val="002C2B18"/>
    <w:rsid w:val="002C472E"/>
    <w:rsid w:val="002C6EC5"/>
    <w:rsid w:val="002C70B4"/>
    <w:rsid w:val="002D4706"/>
    <w:rsid w:val="002D527B"/>
    <w:rsid w:val="002E3FA1"/>
    <w:rsid w:val="002E7A78"/>
    <w:rsid w:val="002F4A8F"/>
    <w:rsid w:val="002F5D58"/>
    <w:rsid w:val="002F6C73"/>
    <w:rsid w:val="002F7E3A"/>
    <w:rsid w:val="00303294"/>
    <w:rsid w:val="003035AB"/>
    <w:rsid w:val="003121BD"/>
    <w:rsid w:val="00315C86"/>
    <w:rsid w:val="00320DED"/>
    <w:rsid w:val="003258CF"/>
    <w:rsid w:val="00331F93"/>
    <w:rsid w:val="00333360"/>
    <w:rsid w:val="00341011"/>
    <w:rsid w:val="0034363C"/>
    <w:rsid w:val="003457CD"/>
    <w:rsid w:val="00347323"/>
    <w:rsid w:val="00356E15"/>
    <w:rsid w:val="003578A0"/>
    <w:rsid w:val="003638D4"/>
    <w:rsid w:val="0036535D"/>
    <w:rsid w:val="00374D0A"/>
    <w:rsid w:val="003772C9"/>
    <w:rsid w:val="00383666"/>
    <w:rsid w:val="003909EC"/>
    <w:rsid w:val="003931CB"/>
    <w:rsid w:val="003978F1"/>
    <w:rsid w:val="003B52A8"/>
    <w:rsid w:val="003C3EE6"/>
    <w:rsid w:val="003C45A2"/>
    <w:rsid w:val="003D0DDA"/>
    <w:rsid w:val="003D2BFA"/>
    <w:rsid w:val="003D5B86"/>
    <w:rsid w:val="003E421A"/>
    <w:rsid w:val="003E5DAF"/>
    <w:rsid w:val="003E6C30"/>
    <w:rsid w:val="003F4738"/>
    <w:rsid w:val="003F5060"/>
    <w:rsid w:val="00404AEC"/>
    <w:rsid w:val="004131E6"/>
    <w:rsid w:val="00424E31"/>
    <w:rsid w:val="00426089"/>
    <w:rsid w:val="00426D43"/>
    <w:rsid w:val="004312EA"/>
    <w:rsid w:val="0043240D"/>
    <w:rsid w:val="00433AA2"/>
    <w:rsid w:val="00442DA2"/>
    <w:rsid w:val="00445A15"/>
    <w:rsid w:val="0044649B"/>
    <w:rsid w:val="00452505"/>
    <w:rsid w:val="00454726"/>
    <w:rsid w:val="00464262"/>
    <w:rsid w:val="00464FC6"/>
    <w:rsid w:val="00471939"/>
    <w:rsid w:val="00487C98"/>
    <w:rsid w:val="004925FC"/>
    <w:rsid w:val="00494347"/>
    <w:rsid w:val="00497D0A"/>
    <w:rsid w:val="004A106D"/>
    <w:rsid w:val="004A10C1"/>
    <w:rsid w:val="004A70C7"/>
    <w:rsid w:val="004B28CA"/>
    <w:rsid w:val="004C290C"/>
    <w:rsid w:val="004D3A8A"/>
    <w:rsid w:val="004D766B"/>
    <w:rsid w:val="004E3FE3"/>
    <w:rsid w:val="004E4789"/>
    <w:rsid w:val="004E4E5D"/>
    <w:rsid w:val="004F1D3E"/>
    <w:rsid w:val="004F25D8"/>
    <w:rsid w:val="004F68C1"/>
    <w:rsid w:val="0050471F"/>
    <w:rsid w:val="00511705"/>
    <w:rsid w:val="00520FDE"/>
    <w:rsid w:val="005223F8"/>
    <w:rsid w:val="005246DE"/>
    <w:rsid w:val="00524CE6"/>
    <w:rsid w:val="00526917"/>
    <w:rsid w:val="0053111F"/>
    <w:rsid w:val="00534EF5"/>
    <w:rsid w:val="005352EA"/>
    <w:rsid w:val="00537856"/>
    <w:rsid w:val="0054099F"/>
    <w:rsid w:val="005624E0"/>
    <w:rsid w:val="00562DAF"/>
    <w:rsid w:val="005656E1"/>
    <w:rsid w:val="005661F1"/>
    <w:rsid w:val="00574A2C"/>
    <w:rsid w:val="005779A1"/>
    <w:rsid w:val="00583FF9"/>
    <w:rsid w:val="00584241"/>
    <w:rsid w:val="00585577"/>
    <w:rsid w:val="00585B50"/>
    <w:rsid w:val="005865EC"/>
    <w:rsid w:val="00590F8A"/>
    <w:rsid w:val="00595578"/>
    <w:rsid w:val="005A13B1"/>
    <w:rsid w:val="005A3C0F"/>
    <w:rsid w:val="005A613C"/>
    <w:rsid w:val="005A6225"/>
    <w:rsid w:val="005B2305"/>
    <w:rsid w:val="005B2852"/>
    <w:rsid w:val="005C0830"/>
    <w:rsid w:val="005C19A7"/>
    <w:rsid w:val="005D068C"/>
    <w:rsid w:val="005E0370"/>
    <w:rsid w:val="005E3B1B"/>
    <w:rsid w:val="005E3D0A"/>
    <w:rsid w:val="005E6E25"/>
    <w:rsid w:val="00601687"/>
    <w:rsid w:val="006056D7"/>
    <w:rsid w:val="006135E7"/>
    <w:rsid w:val="00615169"/>
    <w:rsid w:val="00615181"/>
    <w:rsid w:val="00626584"/>
    <w:rsid w:val="00631286"/>
    <w:rsid w:val="00632CCA"/>
    <w:rsid w:val="00633ED9"/>
    <w:rsid w:val="006351E3"/>
    <w:rsid w:val="0063643E"/>
    <w:rsid w:val="006402FE"/>
    <w:rsid w:val="00646DD7"/>
    <w:rsid w:val="00647A2D"/>
    <w:rsid w:val="006538AB"/>
    <w:rsid w:val="00653F0D"/>
    <w:rsid w:val="006614EB"/>
    <w:rsid w:val="006712BB"/>
    <w:rsid w:val="00673699"/>
    <w:rsid w:val="0067502C"/>
    <w:rsid w:val="00676D70"/>
    <w:rsid w:val="00681E40"/>
    <w:rsid w:val="0068260C"/>
    <w:rsid w:val="0069118D"/>
    <w:rsid w:val="006968C0"/>
    <w:rsid w:val="00697C86"/>
    <w:rsid w:val="006A3B92"/>
    <w:rsid w:val="006B1EDD"/>
    <w:rsid w:val="006B2C32"/>
    <w:rsid w:val="006B6484"/>
    <w:rsid w:val="006B7CCD"/>
    <w:rsid w:val="006C06A0"/>
    <w:rsid w:val="006C2362"/>
    <w:rsid w:val="006D35B2"/>
    <w:rsid w:val="006D3B94"/>
    <w:rsid w:val="006D5ADA"/>
    <w:rsid w:val="006D61C0"/>
    <w:rsid w:val="006D7502"/>
    <w:rsid w:val="006E1E13"/>
    <w:rsid w:val="006F0670"/>
    <w:rsid w:val="006F1811"/>
    <w:rsid w:val="006F2621"/>
    <w:rsid w:val="006F665B"/>
    <w:rsid w:val="007025FC"/>
    <w:rsid w:val="00705818"/>
    <w:rsid w:val="00706441"/>
    <w:rsid w:val="00712358"/>
    <w:rsid w:val="007148E7"/>
    <w:rsid w:val="0071547C"/>
    <w:rsid w:val="00724704"/>
    <w:rsid w:val="00725ABB"/>
    <w:rsid w:val="00727D04"/>
    <w:rsid w:val="00733A99"/>
    <w:rsid w:val="00735369"/>
    <w:rsid w:val="00741B8C"/>
    <w:rsid w:val="00750CCC"/>
    <w:rsid w:val="00751C51"/>
    <w:rsid w:val="007533AD"/>
    <w:rsid w:val="0075349B"/>
    <w:rsid w:val="007541FD"/>
    <w:rsid w:val="00755772"/>
    <w:rsid w:val="00760051"/>
    <w:rsid w:val="00760C13"/>
    <w:rsid w:val="00762778"/>
    <w:rsid w:val="00771EED"/>
    <w:rsid w:val="007B1946"/>
    <w:rsid w:val="007B247A"/>
    <w:rsid w:val="007B28AE"/>
    <w:rsid w:val="007B28D1"/>
    <w:rsid w:val="007B34C8"/>
    <w:rsid w:val="007B5974"/>
    <w:rsid w:val="007C1C57"/>
    <w:rsid w:val="007C287E"/>
    <w:rsid w:val="007C43CD"/>
    <w:rsid w:val="007C4CAB"/>
    <w:rsid w:val="007C64FD"/>
    <w:rsid w:val="007C6DA4"/>
    <w:rsid w:val="007D7464"/>
    <w:rsid w:val="007E76BA"/>
    <w:rsid w:val="007F0483"/>
    <w:rsid w:val="007F1744"/>
    <w:rsid w:val="007F22DA"/>
    <w:rsid w:val="007F4B3B"/>
    <w:rsid w:val="007F506D"/>
    <w:rsid w:val="00804D94"/>
    <w:rsid w:val="00804D9E"/>
    <w:rsid w:val="00805742"/>
    <w:rsid w:val="00812CEE"/>
    <w:rsid w:val="00813051"/>
    <w:rsid w:val="00825A38"/>
    <w:rsid w:val="00826475"/>
    <w:rsid w:val="008360B8"/>
    <w:rsid w:val="00837AF6"/>
    <w:rsid w:val="00842222"/>
    <w:rsid w:val="0084353B"/>
    <w:rsid w:val="008443E7"/>
    <w:rsid w:val="008508B2"/>
    <w:rsid w:val="0086521E"/>
    <w:rsid w:val="0086738F"/>
    <w:rsid w:val="0087115B"/>
    <w:rsid w:val="00871E9D"/>
    <w:rsid w:val="0088280B"/>
    <w:rsid w:val="00883DC4"/>
    <w:rsid w:val="00883FAD"/>
    <w:rsid w:val="00884169"/>
    <w:rsid w:val="008858FF"/>
    <w:rsid w:val="00885CCF"/>
    <w:rsid w:val="00887180"/>
    <w:rsid w:val="0088737C"/>
    <w:rsid w:val="00893BE9"/>
    <w:rsid w:val="0089441D"/>
    <w:rsid w:val="008950FC"/>
    <w:rsid w:val="008961F8"/>
    <w:rsid w:val="0089791B"/>
    <w:rsid w:val="008A0A5D"/>
    <w:rsid w:val="008A1EF2"/>
    <w:rsid w:val="008B3A2A"/>
    <w:rsid w:val="008D2AD7"/>
    <w:rsid w:val="008D5139"/>
    <w:rsid w:val="008E0B0F"/>
    <w:rsid w:val="008E0F06"/>
    <w:rsid w:val="008F0534"/>
    <w:rsid w:val="008F7C51"/>
    <w:rsid w:val="00900F3B"/>
    <w:rsid w:val="0090268C"/>
    <w:rsid w:val="0090534A"/>
    <w:rsid w:val="00907E7A"/>
    <w:rsid w:val="00916EA3"/>
    <w:rsid w:val="00922027"/>
    <w:rsid w:val="00924243"/>
    <w:rsid w:val="0092543B"/>
    <w:rsid w:val="00947D54"/>
    <w:rsid w:val="0095202E"/>
    <w:rsid w:val="009621C6"/>
    <w:rsid w:val="009670AD"/>
    <w:rsid w:val="00967BCD"/>
    <w:rsid w:val="00972A52"/>
    <w:rsid w:val="00981294"/>
    <w:rsid w:val="00986D6A"/>
    <w:rsid w:val="00994630"/>
    <w:rsid w:val="009A0F86"/>
    <w:rsid w:val="009B1C75"/>
    <w:rsid w:val="009B44A1"/>
    <w:rsid w:val="009B4A23"/>
    <w:rsid w:val="009C3B03"/>
    <w:rsid w:val="009C44BE"/>
    <w:rsid w:val="009C672D"/>
    <w:rsid w:val="009D14E3"/>
    <w:rsid w:val="009D27FA"/>
    <w:rsid w:val="009D30B4"/>
    <w:rsid w:val="009D681A"/>
    <w:rsid w:val="009D70CA"/>
    <w:rsid w:val="009E0098"/>
    <w:rsid w:val="009E11B2"/>
    <w:rsid w:val="009E23F3"/>
    <w:rsid w:val="009E30DC"/>
    <w:rsid w:val="009F046A"/>
    <w:rsid w:val="009F5421"/>
    <w:rsid w:val="009F6783"/>
    <w:rsid w:val="00A0071B"/>
    <w:rsid w:val="00A0786D"/>
    <w:rsid w:val="00A14B36"/>
    <w:rsid w:val="00A15A47"/>
    <w:rsid w:val="00A27BDB"/>
    <w:rsid w:val="00A31FC5"/>
    <w:rsid w:val="00A41428"/>
    <w:rsid w:val="00A44BB9"/>
    <w:rsid w:val="00A47C24"/>
    <w:rsid w:val="00A5635E"/>
    <w:rsid w:val="00A61D58"/>
    <w:rsid w:val="00A67248"/>
    <w:rsid w:val="00A67401"/>
    <w:rsid w:val="00A80697"/>
    <w:rsid w:val="00A81F61"/>
    <w:rsid w:val="00A84DE8"/>
    <w:rsid w:val="00A943F4"/>
    <w:rsid w:val="00A967CA"/>
    <w:rsid w:val="00AA0083"/>
    <w:rsid w:val="00AA14DE"/>
    <w:rsid w:val="00AA19F9"/>
    <w:rsid w:val="00AA282C"/>
    <w:rsid w:val="00AA33B5"/>
    <w:rsid w:val="00AA3F82"/>
    <w:rsid w:val="00AA6B0F"/>
    <w:rsid w:val="00AB334C"/>
    <w:rsid w:val="00AB7472"/>
    <w:rsid w:val="00AC1EF2"/>
    <w:rsid w:val="00AC3D51"/>
    <w:rsid w:val="00AD0C03"/>
    <w:rsid w:val="00AD1720"/>
    <w:rsid w:val="00AD1FAD"/>
    <w:rsid w:val="00AD27C8"/>
    <w:rsid w:val="00AD524E"/>
    <w:rsid w:val="00AD57CF"/>
    <w:rsid w:val="00AD61BC"/>
    <w:rsid w:val="00AE11DB"/>
    <w:rsid w:val="00AE1876"/>
    <w:rsid w:val="00AE2D14"/>
    <w:rsid w:val="00AE4F6B"/>
    <w:rsid w:val="00AF2A6F"/>
    <w:rsid w:val="00AF2DBD"/>
    <w:rsid w:val="00B153DD"/>
    <w:rsid w:val="00B20217"/>
    <w:rsid w:val="00B21011"/>
    <w:rsid w:val="00B23847"/>
    <w:rsid w:val="00B27DC8"/>
    <w:rsid w:val="00B309B2"/>
    <w:rsid w:val="00B30CEF"/>
    <w:rsid w:val="00B32EB9"/>
    <w:rsid w:val="00B378FB"/>
    <w:rsid w:val="00B40AEC"/>
    <w:rsid w:val="00B45614"/>
    <w:rsid w:val="00B46BBA"/>
    <w:rsid w:val="00B5326E"/>
    <w:rsid w:val="00B56A18"/>
    <w:rsid w:val="00B62A5C"/>
    <w:rsid w:val="00B6400A"/>
    <w:rsid w:val="00B642D2"/>
    <w:rsid w:val="00B65DA3"/>
    <w:rsid w:val="00B670ED"/>
    <w:rsid w:val="00B70C20"/>
    <w:rsid w:val="00B7337C"/>
    <w:rsid w:val="00B76FAB"/>
    <w:rsid w:val="00B77781"/>
    <w:rsid w:val="00B80747"/>
    <w:rsid w:val="00B81BEF"/>
    <w:rsid w:val="00B96A3C"/>
    <w:rsid w:val="00BA10C6"/>
    <w:rsid w:val="00BA1342"/>
    <w:rsid w:val="00BA1BBD"/>
    <w:rsid w:val="00BA61B8"/>
    <w:rsid w:val="00BB2FCC"/>
    <w:rsid w:val="00BB5C1C"/>
    <w:rsid w:val="00BB5F08"/>
    <w:rsid w:val="00BC5077"/>
    <w:rsid w:val="00BD3BA6"/>
    <w:rsid w:val="00BE5F4D"/>
    <w:rsid w:val="00BF7885"/>
    <w:rsid w:val="00C03014"/>
    <w:rsid w:val="00C05324"/>
    <w:rsid w:val="00C07DA7"/>
    <w:rsid w:val="00C152AD"/>
    <w:rsid w:val="00C15A61"/>
    <w:rsid w:val="00C16B25"/>
    <w:rsid w:val="00C24C03"/>
    <w:rsid w:val="00C25CD6"/>
    <w:rsid w:val="00C31021"/>
    <w:rsid w:val="00C40600"/>
    <w:rsid w:val="00C43FB8"/>
    <w:rsid w:val="00C444CD"/>
    <w:rsid w:val="00C5468A"/>
    <w:rsid w:val="00C56564"/>
    <w:rsid w:val="00C56B8E"/>
    <w:rsid w:val="00C61278"/>
    <w:rsid w:val="00C61F66"/>
    <w:rsid w:val="00C642AF"/>
    <w:rsid w:val="00C72D23"/>
    <w:rsid w:val="00C75B81"/>
    <w:rsid w:val="00C80471"/>
    <w:rsid w:val="00C8197B"/>
    <w:rsid w:val="00C84CE9"/>
    <w:rsid w:val="00CA1966"/>
    <w:rsid w:val="00CA2D93"/>
    <w:rsid w:val="00CA3F57"/>
    <w:rsid w:val="00CA42FB"/>
    <w:rsid w:val="00CB5660"/>
    <w:rsid w:val="00CC20A6"/>
    <w:rsid w:val="00CC7FE7"/>
    <w:rsid w:val="00CD2716"/>
    <w:rsid w:val="00CD4158"/>
    <w:rsid w:val="00CE6F2C"/>
    <w:rsid w:val="00CF720E"/>
    <w:rsid w:val="00D025EB"/>
    <w:rsid w:val="00D16309"/>
    <w:rsid w:val="00D21F86"/>
    <w:rsid w:val="00D2533F"/>
    <w:rsid w:val="00D27106"/>
    <w:rsid w:val="00D418ED"/>
    <w:rsid w:val="00D42A9A"/>
    <w:rsid w:val="00D42E08"/>
    <w:rsid w:val="00D53B53"/>
    <w:rsid w:val="00D61F1B"/>
    <w:rsid w:val="00D66A61"/>
    <w:rsid w:val="00D72629"/>
    <w:rsid w:val="00D7713E"/>
    <w:rsid w:val="00D952F3"/>
    <w:rsid w:val="00DA1950"/>
    <w:rsid w:val="00DA4482"/>
    <w:rsid w:val="00DA4ABF"/>
    <w:rsid w:val="00DA4C3F"/>
    <w:rsid w:val="00DA53ED"/>
    <w:rsid w:val="00DB1BB3"/>
    <w:rsid w:val="00DB4CF5"/>
    <w:rsid w:val="00DB5E69"/>
    <w:rsid w:val="00DB75C7"/>
    <w:rsid w:val="00DB7865"/>
    <w:rsid w:val="00DC29D9"/>
    <w:rsid w:val="00DC3329"/>
    <w:rsid w:val="00DC4DE6"/>
    <w:rsid w:val="00DC6AD9"/>
    <w:rsid w:val="00DD0354"/>
    <w:rsid w:val="00DD2360"/>
    <w:rsid w:val="00DD29AC"/>
    <w:rsid w:val="00DD4591"/>
    <w:rsid w:val="00DD4681"/>
    <w:rsid w:val="00DD56E4"/>
    <w:rsid w:val="00DD720D"/>
    <w:rsid w:val="00DD76AB"/>
    <w:rsid w:val="00DF2423"/>
    <w:rsid w:val="00DF40B2"/>
    <w:rsid w:val="00E04276"/>
    <w:rsid w:val="00E125FC"/>
    <w:rsid w:val="00E167B6"/>
    <w:rsid w:val="00E202F5"/>
    <w:rsid w:val="00E227E9"/>
    <w:rsid w:val="00E22988"/>
    <w:rsid w:val="00E36C0D"/>
    <w:rsid w:val="00E51749"/>
    <w:rsid w:val="00E548E8"/>
    <w:rsid w:val="00E61CE8"/>
    <w:rsid w:val="00E6524F"/>
    <w:rsid w:val="00E65BCA"/>
    <w:rsid w:val="00E72E7F"/>
    <w:rsid w:val="00E731A6"/>
    <w:rsid w:val="00E7696C"/>
    <w:rsid w:val="00E849E5"/>
    <w:rsid w:val="00E849F5"/>
    <w:rsid w:val="00E861BE"/>
    <w:rsid w:val="00E87709"/>
    <w:rsid w:val="00EA058E"/>
    <w:rsid w:val="00EA0CC5"/>
    <w:rsid w:val="00EA2243"/>
    <w:rsid w:val="00EC154F"/>
    <w:rsid w:val="00EC4C48"/>
    <w:rsid w:val="00ED350E"/>
    <w:rsid w:val="00EE0D70"/>
    <w:rsid w:val="00EE1483"/>
    <w:rsid w:val="00EE51D2"/>
    <w:rsid w:val="00EF08B4"/>
    <w:rsid w:val="00EF08F9"/>
    <w:rsid w:val="00EF18FF"/>
    <w:rsid w:val="00EF5209"/>
    <w:rsid w:val="00EF7C53"/>
    <w:rsid w:val="00F027F0"/>
    <w:rsid w:val="00F03645"/>
    <w:rsid w:val="00F06A6D"/>
    <w:rsid w:val="00F10D9E"/>
    <w:rsid w:val="00F201BE"/>
    <w:rsid w:val="00F21EDB"/>
    <w:rsid w:val="00F22068"/>
    <w:rsid w:val="00F254E8"/>
    <w:rsid w:val="00F26044"/>
    <w:rsid w:val="00F27044"/>
    <w:rsid w:val="00F3160A"/>
    <w:rsid w:val="00F330C9"/>
    <w:rsid w:val="00F33698"/>
    <w:rsid w:val="00F41443"/>
    <w:rsid w:val="00F47B64"/>
    <w:rsid w:val="00F47E8E"/>
    <w:rsid w:val="00F54684"/>
    <w:rsid w:val="00F641AF"/>
    <w:rsid w:val="00F76633"/>
    <w:rsid w:val="00F77622"/>
    <w:rsid w:val="00F810B3"/>
    <w:rsid w:val="00F8121B"/>
    <w:rsid w:val="00F918BE"/>
    <w:rsid w:val="00F93821"/>
    <w:rsid w:val="00F93981"/>
    <w:rsid w:val="00F96E0B"/>
    <w:rsid w:val="00FA0904"/>
    <w:rsid w:val="00FA2548"/>
    <w:rsid w:val="00FA35D8"/>
    <w:rsid w:val="00FA576A"/>
    <w:rsid w:val="00FA5A54"/>
    <w:rsid w:val="00FA6B62"/>
    <w:rsid w:val="00FA7264"/>
    <w:rsid w:val="00FA73C6"/>
    <w:rsid w:val="00FB12B5"/>
    <w:rsid w:val="00FB2FC5"/>
    <w:rsid w:val="00FB33FF"/>
    <w:rsid w:val="00FB7DD6"/>
    <w:rsid w:val="00FC0098"/>
    <w:rsid w:val="00FC04CE"/>
    <w:rsid w:val="00FC060E"/>
    <w:rsid w:val="00FC612B"/>
    <w:rsid w:val="00FC754B"/>
    <w:rsid w:val="00FD00E8"/>
    <w:rsid w:val="00FD4E05"/>
    <w:rsid w:val="00FD7545"/>
    <w:rsid w:val="00FE13D6"/>
    <w:rsid w:val="00FE55B2"/>
    <w:rsid w:val="00FE6093"/>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C5499"/>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paragraph" w:styleId="NormalWeb">
    <w:name w:val="Normal (Web)"/>
    <w:basedOn w:val="Normal"/>
    <w:uiPriority w:val="99"/>
    <w:unhideWhenUsed/>
    <w:rsid w:val="00C43FB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93545"/>
    <w:rPr>
      <w:color w:val="800080" w:themeColor="followedHyperlink"/>
      <w:u w:val="single"/>
    </w:rPr>
  </w:style>
  <w:style w:type="paragraph" w:styleId="Revision">
    <w:name w:val="Revision"/>
    <w:hidden/>
    <w:uiPriority w:val="99"/>
    <w:semiHidden/>
    <w:rsid w:val="001B56AA"/>
    <w:pPr>
      <w:spacing w:after="0" w:line="240" w:lineRule="auto"/>
    </w:pPr>
  </w:style>
  <w:style w:type="character" w:styleId="UnresolvedMention">
    <w:name w:val="Unresolved Mention"/>
    <w:basedOn w:val="DefaultParagraphFont"/>
    <w:uiPriority w:val="99"/>
    <w:semiHidden/>
    <w:unhideWhenUsed/>
    <w:rsid w:val="001041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 w:id="1528835764">
      <w:bodyDiv w:val="1"/>
      <w:marLeft w:val="0"/>
      <w:marRight w:val="0"/>
      <w:marTop w:val="0"/>
      <w:marBottom w:val="0"/>
      <w:divBdr>
        <w:top w:val="none" w:sz="0" w:space="0" w:color="auto"/>
        <w:left w:val="none" w:sz="0" w:space="0" w:color="auto"/>
        <w:bottom w:val="none" w:sz="0" w:space="0" w:color="auto"/>
        <w:right w:val="none" w:sz="0" w:space="0" w:color="auto"/>
      </w:divBdr>
    </w:div>
    <w:div w:id="19697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s.ly/H0b29x30" TargetMode="External"/><Relationship Id="rId5" Type="http://schemas.openxmlformats.org/officeDocument/2006/relationships/webSettings" Target="webSettings.xml"/><Relationship Id="rId10" Type="http://schemas.openxmlformats.org/officeDocument/2006/relationships/hyperlink" Target="https://hubs.ly/H0b29wR0" TargetMode="External"/><Relationship Id="rId4" Type="http://schemas.openxmlformats.org/officeDocument/2006/relationships/settings" Target="settings.xml"/><Relationship Id="rId9" Type="http://schemas.openxmlformats.org/officeDocument/2006/relationships/hyperlink" Target="https://hubs.ly/H0b2hSW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fagan@burnsmcd.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B5D5-65DD-467F-B7C3-E79EEA5B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Widmar, Kristi L</dc:creator>
  <cp:lastModifiedBy>Amstein, Darla</cp:lastModifiedBy>
  <cp:revision>5</cp:revision>
  <cp:lastPrinted>2018-02-01T20:47:00Z</cp:lastPrinted>
  <dcterms:created xsi:type="dcterms:W3CDTF">2018-02-20T15:32:00Z</dcterms:created>
  <dcterms:modified xsi:type="dcterms:W3CDTF">2018-02-20T15:42:00Z</dcterms:modified>
</cp:coreProperties>
</file>